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31F38">
      <w:r>
        <w:t xml:space="preserve">Encapsulation should be same on both routers. </w:t>
      </w:r>
      <w:r w:rsidR="00005FE3">
        <w:t>Router 1 is using default encapsulation which is HDLC while router 2 is configured with PPP.</w:t>
      </w:r>
    </w:p>
    <w:p w:rsidR="00631F38" w:rsidRDefault="00631F38">
      <w:r>
        <w:t xml:space="preserve">There is </w:t>
      </w:r>
      <w:r w:rsidR="00005FE3">
        <w:t>an</w:t>
      </w:r>
      <w:r>
        <w:t xml:space="preserve"> encapsulation mismatch, enable same encapsulation on both routers to solve the issue.</w:t>
      </w:r>
    </w:p>
    <w:sectPr w:rsidR="00631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631F38"/>
    <w:rsid w:val="00005FE3"/>
    <w:rsid w:val="00631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3</cp:revision>
  <dcterms:created xsi:type="dcterms:W3CDTF">2020-10-07T18:12:00Z</dcterms:created>
  <dcterms:modified xsi:type="dcterms:W3CDTF">2020-10-07T18:17:00Z</dcterms:modified>
</cp:coreProperties>
</file>